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</w:t>
      </w:r>
      <w:bookmarkStart w:id="0" w:name="_GoBack"/>
      <w:bookmarkEnd w:id="0"/>
      <w:r w:rsidRPr="00DB4696">
        <w:rPr>
          <w:i/>
          <w:color w:val="0070C0"/>
          <w:sz w:val="28"/>
          <w:szCs w:val="28"/>
          <w:lang w:val="uk-UA"/>
        </w:rPr>
        <w:t>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707A075C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D05CE6" w:rsidRPr="00D05CE6">
        <w:rPr>
          <w:i/>
          <w:color w:val="0070C0"/>
          <w:sz w:val="28"/>
          <w:szCs w:val="28"/>
          <w:lang w:val="uk-UA"/>
        </w:rPr>
        <w:t>Оперативно-розшукова діяльність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5"/>
        <w:gridCol w:w="7576"/>
      </w:tblGrid>
      <w:tr w:rsidR="00DB4696" w:rsidRPr="00DB4696" w14:paraId="12ED7758" w14:textId="77777777" w:rsidTr="00C872B1">
        <w:trPr>
          <w:trHeight w:val="660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60E02B64" w14:textId="7A63A1DE" w:rsidR="00DB4696" w:rsidRPr="00DB4696" w:rsidRDefault="00F34865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C872B1">
        <w:trPr>
          <w:trHeight w:val="660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41D54977" w14:textId="77777777" w:rsidR="00DB4696" w:rsidRPr="00DB4696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C872B1">
        <w:trPr>
          <w:trHeight w:val="399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070C961B" w14:textId="2B08A39C" w:rsidR="00DB4696" w:rsidRPr="00DB4696" w:rsidRDefault="007931FB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C872B1">
        <w:trPr>
          <w:trHeight w:val="775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75A13C75" w14:textId="45E44A7F" w:rsidR="00DB4696" w:rsidRPr="00DB4696" w:rsidRDefault="00DB4696" w:rsidP="00312F22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716C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C872B1">
        <w:trPr>
          <w:trHeight w:val="964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5F883473" w14:textId="022A6DE6" w:rsidR="00DB4696" w:rsidRPr="00DB4696" w:rsidRDefault="00716CDB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075115F1" w14:textId="77777777" w:rsidR="00DB4696" w:rsidRPr="00DB4696" w:rsidRDefault="00DB4696" w:rsidP="00DB4696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33A85831" w:rsidR="00DB4696" w:rsidRPr="00DB4696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716C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716C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6CE1388C" w:rsidR="00DB4696" w:rsidRPr="00DB4696" w:rsidRDefault="00DB4696" w:rsidP="00F3486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716C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C872B1">
        <w:trPr>
          <w:trHeight w:val="449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4905DEEA" w14:textId="56C8D7B6" w:rsidR="00DB4696" w:rsidRPr="00DB4696" w:rsidRDefault="00716CDB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C872B1">
        <w:trPr>
          <w:trHeight w:val="351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3DAE605F" w14:textId="77777777" w:rsidR="00DB4696" w:rsidRPr="00DB4696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C872B1">
        <w:trPr>
          <w:trHeight w:val="457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0C359C64" w14:textId="3A42D860" w:rsidR="00DB4696" w:rsidRPr="00DB4696" w:rsidRDefault="00FB2B17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C872B1">
        <w:trPr>
          <w:trHeight w:val="791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788B0BD1" w14:textId="2B00614D" w:rsidR="00DB4696" w:rsidRPr="00DB4696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7931FB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67603BA6" w:rsidR="00DB4696" w:rsidRPr="00DB4696" w:rsidRDefault="007931FB" w:rsidP="00C872B1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B1">
              <w:rPr>
                <w:rFonts w:ascii="Times New Roman" w:hAnsi="Times New Roman" w:cs="Times New Roman"/>
                <w:sz w:val="24"/>
                <w:szCs w:val="24"/>
              </w:rPr>
              <w:t>Іваньков</w:t>
            </w:r>
            <w:proofErr w:type="spellEnd"/>
            <w:r w:rsidRPr="00C872B1"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</w:t>
            </w:r>
            <w:r w:rsidR="00FB2B17" w:rsidRPr="00C8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13B" w:rsidRPr="00C872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2B1">
              <w:rPr>
                <w:rFonts w:ascii="Times New Roman" w:hAnsi="Times New Roman" w:cs="Times New Roman"/>
                <w:sz w:val="24"/>
                <w:szCs w:val="24"/>
              </w:rPr>
              <w:t>bujhm1961</w:t>
            </w:r>
            <w:r w:rsidR="00FB2B17" w:rsidRPr="00C872B1">
              <w:rPr>
                <w:rFonts w:ascii="Times New Roman" w:hAnsi="Times New Roman" w:cs="Times New Roman"/>
                <w:sz w:val="24"/>
                <w:szCs w:val="24"/>
              </w:rPr>
              <w:t>@stu.cn.ua</w:t>
            </w:r>
          </w:p>
        </w:tc>
      </w:tr>
      <w:tr w:rsidR="00DB4696" w:rsidRPr="00C872B1" w14:paraId="54EE1C70" w14:textId="77777777" w:rsidTr="00C872B1">
        <w:trPr>
          <w:trHeight w:val="1241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7576" w:type="dxa"/>
          </w:tcPr>
          <w:bookmarkStart w:id="1" w:name="Тема_1" w:displacedByCustomXml="next"/>
          <w:bookmarkStart w:id="2" w:name="_Hlk207093711" w:displacedByCustomXml="next"/>
          <w:bookmarkStart w:id="3" w:name="_Hlk207095467" w:displacedByCustomXml="next"/>
          <w:sdt>
            <w:sdtPr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id w:val="-406227299"/>
            </w:sdtPr>
            <w:sdtEndPr/>
            <w:sdtContent>
              <w:p w14:paraId="4FE31FE8" w14:textId="77777777" w:rsidR="00716CDB" w:rsidRPr="00716CDB" w:rsidRDefault="00716CDB" w:rsidP="00C872B1">
                <w:pPr>
                  <w:pStyle w:val="a"/>
                  <w:keepNext w:val="0"/>
                  <w:keepLines w:val="0"/>
                  <w:numPr>
                    <w:ilvl w:val="0"/>
                    <w:numId w:val="35"/>
                  </w:numPr>
                  <w:tabs>
                    <w:tab w:val="left" w:pos="558"/>
                  </w:tabs>
                  <w:spacing w:after="0"/>
                  <w:ind w:left="295" w:right="232" w:hanging="15"/>
                  <w:jc w:val="both"/>
                  <w:rPr>
                    <w:rFonts w:eastAsia="Times New Roman" w:cs="Times New Roman"/>
                    <w:b w:val="0"/>
                    <w:sz w:val="24"/>
                    <w:szCs w:val="24"/>
                    <w:lang w:val="uk-UA" w:eastAsia="uk-UA"/>
                  </w:rPr>
                </w:pPr>
                <w:r w:rsidRPr="00716CDB">
                  <w:rPr>
                    <w:rFonts w:eastAsia="Times New Roman" w:cs="Times New Roman"/>
                    <w:b w:val="0"/>
                    <w:sz w:val="24"/>
                    <w:szCs w:val="24"/>
                    <w:lang w:val="uk-UA" w:eastAsia="uk-UA"/>
                  </w:rPr>
                  <w:t xml:space="preserve">Оперативно-розшукова діяльність як державно-правова форма боротьби зі злочинністю в сучасних умовах. </w:t>
                </w:r>
              </w:p>
              <w:p w14:paraId="073FC825" w14:textId="6C9AFF51" w:rsidR="00C872B1" w:rsidRPr="00C872B1" w:rsidRDefault="00716CDB" w:rsidP="00C872B1">
                <w:pPr>
                  <w:pStyle w:val="a"/>
                  <w:keepNext w:val="0"/>
                  <w:keepLines w:val="0"/>
                  <w:numPr>
                    <w:ilvl w:val="0"/>
                    <w:numId w:val="35"/>
                  </w:numPr>
                  <w:tabs>
                    <w:tab w:val="left" w:pos="558"/>
                  </w:tabs>
                  <w:spacing w:after="0"/>
                  <w:ind w:left="295" w:right="232" w:hanging="15"/>
                  <w:jc w:val="both"/>
                  <w:rPr>
                    <w:rFonts w:eastAsia="Times New Roman" w:cs="Times New Roman"/>
                    <w:b w:val="0"/>
                    <w:sz w:val="24"/>
                    <w:szCs w:val="24"/>
                    <w:lang w:val="uk-UA" w:eastAsia="uk-UA"/>
                  </w:rPr>
                </w:pPr>
                <w:r w:rsidRPr="00716CDB">
                  <w:rPr>
                    <w:rFonts w:eastAsia="Times New Roman" w:cs="Times New Roman"/>
                    <w:b w:val="0"/>
                    <w:sz w:val="24"/>
                    <w:szCs w:val="24"/>
                    <w:lang w:val="uk-UA" w:eastAsia="uk-UA"/>
                  </w:rPr>
                  <w:t>Поняття та сутність ОРД.</w:t>
                </w:r>
              </w:p>
            </w:sdtContent>
          </w:sdt>
          <w:bookmarkEnd w:id="1" w:displacedByCustomXml="prev"/>
          <w:p w14:paraId="6263FDDB" w14:textId="77777777" w:rsidR="00716CDB" w:rsidRPr="00716CDB" w:rsidRDefault="00716CDB" w:rsidP="00716CDB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Суб’єкти оперативно-розшукової діяльності, їх права та обов’язки.</w:t>
            </w:r>
          </w:p>
          <w:p w14:paraId="62885484" w14:textId="77777777" w:rsidR="00716CDB" w:rsidRPr="00716CDB" w:rsidRDefault="00716CDB" w:rsidP="00C872B1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Принципи проведення оперативно-розшукової діяльності.</w:t>
            </w:r>
            <w:bookmarkStart w:id="4" w:name="Тема_4"/>
            <w:bookmarkEnd w:id="2"/>
          </w:p>
          <w:p w14:paraId="30527A0C" w14:textId="4F5368E5" w:rsidR="00716CDB" w:rsidRPr="00716CDB" w:rsidRDefault="00716CDB" w:rsidP="00716CDB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bookmarkStart w:id="5" w:name="_Hlk207093866"/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Підстави та порядок проведення оперативно-розшукової діяльності.</w:t>
            </w:r>
          </w:p>
          <w:p w14:paraId="4D4E3913" w14:textId="77777777" w:rsidR="00716CDB" w:rsidRPr="00716CDB" w:rsidRDefault="00716CDB" w:rsidP="00716CDB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Поняття та класифікація оперативно-розшукових заходів, їх загальна характеристика.</w:t>
            </w:r>
          </w:p>
          <w:p w14:paraId="56E85662" w14:textId="4F8E2B92" w:rsidR="00716CDB" w:rsidRPr="00716CDB" w:rsidRDefault="00A707E8" w:rsidP="00716CDB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707E8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Організація роботи по оперативно-розшуковим справам</w:t>
            </w:r>
            <w:r w:rsidR="00716CDB"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</w:p>
          <w:p w14:paraId="12C995E6" w14:textId="77777777" w:rsidR="00A707E8" w:rsidRPr="00A707E8" w:rsidRDefault="00A707E8" w:rsidP="00716CDB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707E8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Контроль та нагляд за дотриманням прав і свобод людини при здійсненні оперативно-розшукової діяльності.</w:t>
            </w:r>
            <w:r>
              <w:t xml:space="preserve"> </w:t>
            </w:r>
          </w:p>
          <w:p w14:paraId="12F54EEA" w14:textId="0A87B223" w:rsidR="00716CDB" w:rsidRPr="00716CDB" w:rsidRDefault="00716CDB" w:rsidP="00716CDB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Гарантії законності під час здійснення оперативно-розшукової діяльності.</w:t>
            </w:r>
          </w:p>
          <w:p w14:paraId="61FA286F" w14:textId="0F11FC34" w:rsidR="00FB2B17" w:rsidRPr="00A707E8" w:rsidRDefault="00716CDB" w:rsidP="00A707E8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Використання результатів оперативно-розшукової діяльності</w:t>
            </w:r>
            <w:r w:rsidR="004B48E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  <w:r w:rsidRPr="00716CDB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bookmarkEnd w:id="3"/>
            <w:bookmarkEnd w:id="4"/>
            <w:bookmarkEnd w:id="5"/>
          </w:p>
        </w:tc>
      </w:tr>
      <w:tr w:rsidR="00DB4696" w:rsidRPr="00D05CE6" w14:paraId="0547A21F" w14:textId="77777777" w:rsidTr="00C872B1">
        <w:trPr>
          <w:trHeight w:val="1346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7576" w:type="dxa"/>
          </w:tcPr>
          <w:p w14:paraId="3C3CD86D" w14:textId="2915D598" w:rsidR="00DB4696" w:rsidRPr="00DB4696" w:rsidRDefault="00A707E8" w:rsidP="00BF0EB3">
            <w:pPr>
              <w:pStyle w:val="af4"/>
              <w:spacing w:line="240" w:lineRule="auto"/>
              <w:ind w:left="295" w:right="359" w:hanging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07E8">
              <w:rPr>
                <w:rFonts w:ascii="Times New Roman" w:hAnsi="Times New Roman" w:cs="Times New Roman"/>
                <w:sz w:val="24"/>
                <w:szCs w:val="24"/>
              </w:rPr>
              <w:t xml:space="preserve">исвітлити основоположні, найбільш суттєві, вузлові проблеми оперативно-розшукової діяльності, сформувати у студентів необхідний запас теоретичних знань, що базуються на законодавстві, узагальненні судової, прокурорської та слідчої практики, а також виробити навики застосування закону в конкретних ситуаціях. </w:t>
            </w:r>
          </w:p>
        </w:tc>
      </w:tr>
      <w:tr w:rsidR="00DB4696" w:rsidRPr="00F34865" w14:paraId="4288C264" w14:textId="77777777" w:rsidTr="00C872B1">
        <w:trPr>
          <w:trHeight w:val="926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7576" w:type="dxa"/>
          </w:tcPr>
          <w:p w14:paraId="05345560" w14:textId="1BB9B64A" w:rsidR="00F0543E" w:rsidRPr="00F0543E" w:rsidRDefault="00F0543E" w:rsidP="00F0543E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054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</w:t>
            </w:r>
            <w:r w:rsidR="009D39C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 </w:t>
            </w:r>
            <w:r w:rsidRPr="00F054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1. </w:t>
            </w:r>
            <w:r w:rsidRPr="00F0543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до абстрактного мислення, аналізу та синтезу.</w:t>
            </w:r>
          </w:p>
          <w:p w14:paraId="43BBE631" w14:textId="27E86091" w:rsidR="00F0543E" w:rsidRPr="00F0543E" w:rsidRDefault="00F0543E" w:rsidP="00F0543E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F054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</w:t>
            </w:r>
            <w:r w:rsidR="009D39C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 </w:t>
            </w:r>
            <w:r w:rsidRPr="00F054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2. </w:t>
            </w:r>
            <w:r w:rsidRPr="00F0543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застосовувати знання у практичних ситуаціях.</w:t>
            </w:r>
          </w:p>
          <w:p w14:paraId="73307B93" w14:textId="7B306A31" w:rsidR="00F0543E" w:rsidRPr="00F0543E" w:rsidRDefault="00F0543E" w:rsidP="00F0543E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F054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</w:t>
            </w:r>
            <w:r w:rsidR="009D39C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 </w:t>
            </w:r>
            <w:r w:rsidRPr="00F054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7. </w:t>
            </w:r>
            <w:r w:rsidRPr="00F0543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вчитися і оволодівати сучасними знаннями.</w:t>
            </w:r>
          </w:p>
          <w:p w14:paraId="0B782F19" w14:textId="7F476351" w:rsidR="00CB408E" w:rsidRPr="00CB408E" w:rsidRDefault="00CB408E" w:rsidP="00BF0EB3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lastRenderedPageBreak/>
              <w:t>СК</w:t>
            </w:r>
            <w:r w:rsidR="00312F22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 </w:t>
            </w:r>
            <w:r w:rsidRPr="00CB408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3.</w:t>
            </w:r>
            <w:r w:rsidRPr="00CB408E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Цінування та повага до гідності людини як найвищої соціальної цінності, розуміння її правової природи.</w:t>
            </w:r>
          </w:p>
          <w:p w14:paraId="132AFCF4" w14:textId="77777777" w:rsidR="00F0543E" w:rsidRPr="00F0543E" w:rsidRDefault="00F0543E" w:rsidP="00F0543E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F0543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 10. </w:t>
            </w:r>
            <w:r w:rsidRPr="00F0543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 xml:space="preserve">Здатність використовувати різноманітні інформаційні джерела для повного та всебічного встановлення певних обставин. </w:t>
            </w:r>
          </w:p>
          <w:p w14:paraId="68BD5592" w14:textId="2D872A40" w:rsidR="005054CE" w:rsidRPr="00F0543E" w:rsidRDefault="00F0543E" w:rsidP="00F0543E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szCs w:val="28"/>
                <w:lang w:val="uk-UA"/>
              </w:rPr>
            </w:pPr>
            <w:r w:rsidRPr="00F0543E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 16. </w:t>
            </w:r>
            <w:r w:rsidRPr="00F0543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DB4696" w:rsidRPr="00F34865" w14:paraId="024C1738" w14:textId="77777777" w:rsidTr="00C872B1">
        <w:trPr>
          <w:trHeight w:val="1535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7576" w:type="dxa"/>
          </w:tcPr>
          <w:p w14:paraId="32BDD905" w14:textId="77777777" w:rsidR="00322A29" w:rsidRDefault="00322A29" w:rsidP="00BF0EB3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3E280F7E" w14:textId="77777777" w:rsidR="0010340F" w:rsidRPr="0010340F" w:rsidRDefault="0010340F" w:rsidP="0010340F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03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 1. </w:t>
            </w:r>
            <w:r w:rsidRPr="00103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Визначати переконливість аргументів у процесі оцінки заздалегідь невідомих умов та обставин. </w:t>
            </w:r>
          </w:p>
          <w:p w14:paraId="21E73967" w14:textId="77777777" w:rsidR="0010340F" w:rsidRPr="0010340F" w:rsidRDefault="0010340F" w:rsidP="0010340F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03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3. </w:t>
            </w:r>
            <w:r w:rsidRPr="00103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Проводити збір і інтегрований аналіз матеріалів з різних джерел. </w:t>
            </w:r>
          </w:p>
          <w:p w14:paraId="01809F67" w14:textId="77777777" w:rsidR="0010340F" w:rsidRPr="0010340F" w:rsidRDefault="0010340F" w:rsidP="0010340F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03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5. </w:t>
            </w:r>
            <w:r w:rsidRPr="00103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Давати короткий правовий висновок щодо окремих фактичних обставин з достатньою обґрунтованістю. </w:t>
            </w:r>
          </w:p>
          <w:p w14:paraId="096BA957" w14:textId="5E15F30F" w:rsidR="0010340F" w:rsidRPr="00EF54FD" w:rsidRDefault="0010340F" w:rsidP="0010340F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9. </w:t>
            </w:r>
            <w:r w:rsidRPr="00103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</w:tc>
      </w:tr>
      <w:tr w:rsidR="00DB4696" w:rsidRPr="00D05CE6" w14:paraId="22AA0573" w14:textId="77777777" w:rsidTr="00C872B1">
        <w:trPr>
          <w:trHeight w:val="964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7576" w:type="dxa"/>
            <w:vAlign w:val="center"/>
          </w:tcPr>
          <w:p w14:paraId="29AB10A3" w14:textId="18B6E787" w:rsidR="009D39C7" w:rsidRPr="00D05CE6" w:rsidRDefault="008A31AE" w:rsidP="009D39C7">
            <w:pPr>
              <w:pStyle w:val="TableParagraph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F10FEE" w:rsidRPr="00D05CE6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https://eln.stu.cn.ua/course/view.php?id=6928</w:t>
              </w:r>
            </w:hyperlink>
            <w:r w:rsidR="00F10FEE" w:rsidRPr="00D05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53DA6" w14:textId="77777777" w:rsidR="008A31AE" w:rsidRDefault="008A31AE">
      <w:r>
        <w:separator/>
      </w:r>
    </w:p>
    <w:p w14:paraId="0B2ACF37" w14:textId="77777777" w:rsidR="008A31AE" w:rsidRDefault="008A31AE"/>
    <w:p w14:paraId="045C3685" w14:textId="77777777" w:rsidR="008A31AE" w:rsidRDefault="008A31AE" w:rsidP="0083313A"/>
    <w:p w14:paraId="60A42F02" w14:textId="77777777" w:rsidR="008A31AE" w:rsidRDefault="008A31AE"/>
  </w:endnote>
  <w:endnote w:type="continuationSeparator" w:id="0">
    <w:p w14:paraId="0BBBDAC1" w14:textId="77777777" w:rsidR="008A31AE" w:rsidRDefault="008A31AE">
      <w:r>
        <w:continuationSeparator/>
      </w:r>
    </w:p>
    <w:p w14:paraId="40C3E525" w14:textId="77777777" w:rsidR="008A31AE" w:rsidRDefault="008A31AE"/>
    <w:p w14:paraId="363A9DC6" w14:textId="77777777" w:rsidR="008A31AE" w:rsidRDefault="008A31AE" w:rsidP="0083313A"/>
    <w:p w14:paraId="01C38CE6" w14:textId="77777777" w:rsidR="008A31AE" w:rsidRDefault="008A3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7FA15" w14:textId="77777777" w:rsidR="008A31AE" w:rsidRDefault="008A31AE">
      <w:r>
        <w:separator/>
      </w:r>
    </w:p>
    <w:p w14:paraId="19E1BAFE" w14:textId="77777777" w:rsidR="008A31AE" w:rsidRDefault="008A31AE"/>
    <w:p w14:paraId="03CF6111" w14:textId="77777777" w:rsidR="008A31AE" w:rsidRDefault="008A31AE" w:rsidP="0083313A"/>
    <w:p w14:paraId="45CB84E5" w14:textId="77777777" w:rsidR="008A31AE" w:rsidRDefault="008A31AE"/>
  </w:footnote>
  <w:footnote w:type="continuationSeparator" w:id="0">
    <w:p w14:paraId="037B36F9" w14:textId="77777777" w:rsidR="008A31AE" w:rsidRDefault="008A31AE">
      <w:r>
        <w:continuationSeparator/>
      </w:r>
    </w:p>
    <w:p w14:paraId="28F8992B" w14:textId="77777777" w:rsidR="008A31AE" w:rsidRDefault="008A31AE"/>
    <w:p w14:paraId="6418CEA0" w14:textId="77777777" w:rsidR="008A31AE" w:rsidRDefault="008A31AE" w:rsidP="0083313A"/>
    <w:p w14:paraId="26BBBF52" w14:textId="77777777" w:rsidR="008A31AE" w:rsidRDefault="008A31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5CE6" w:rsidRPr="00D05CE6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340F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4B38"/>
    <w:rsid w:val="002F6189"/>
    <w:rsid w:val="0030575F"/>
    <w:rsid w:val="0031049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62F"/>
    <w:rsid w:val="003D6BE7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48EB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169D9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ABC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DFB"/>
    <w:rsid w:val="006F6943"/>
    <w:rsid w:val="00711A4D"/>
    <w:rsid w:val="00716CDB"/>
    <w:rsid w:val="00720DE3"/>
    <w:rsid w:val="007363D8"/>
    <w:rsid w:val="007366E7"/>
    <w:rsid w:val="00744595"/>
    <w:rsid w:val="00744616"/>
    <w:rsid w:val="00766B72"/>
    <w:rsid w:val="00767F90"/>
    <w:rsid w:val="0077238B"/>
    <w:rsid w:val="007931F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31AE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355E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9C7"/>
    <w:rsid w:val="009D3FA9"/>
    <w:rsid w:val="009E1377"/>
    <w:rsid w:val="009E583B"/>
    <w:rsid w:val="009E644C"/>
    <w:rsid w:val="009E6A93"/>
    <w:rsid w:val="009F7A34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07E8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04"/>
    <w:rsid w:val="00B5438A"/>
    <w:rsid w:val="00B60EDF"/>
    <w:rsid w:val="00B63895"/>
    <w:rsid w:val="00B705DB"/>
    <w:rsid w:val="00B7237C"/>
    <w:rsid w:val="00B85FD9"/>
    <w:rsid w:val="00BB2831"/>
    <w:rsid w:val="00BC514C"/>
    <w:rsid w:val="00BC6FC7"/>
    <w:rsid w:val="00BD27A1"/>
    <w:rsid w:val="00BE3995"/>
    <w:rsid w:val="00BE55DA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872B1"/>
    <w:rsid w:val="00C93D0A"/>
    <w:rsid w:val="00CA5E64"/>
    <w:rsid w:val="00CB408E"/>
    <w:rsid w:val="00CE29F2"/>
    <w:rsid w:val="00CF3CD1"/>
    <w:rsid w:val="00CF7E3A"/>
    <w:rsid w:val="00D02E10"/>
    <w:rsid w:val="00D05CE6"/>
    <w:rsid w:val="00D13806"/>
    <w:rsid w:val="00D17415"/>
    <w:rsid w:val="00D23D13"/>
    <w:rsid w:val="00D24348"/>
    <w:rsid w:val="00D3372F"/>
    <w:rsid w:val="00D41A1B"/>
    <w:rsid w:val="00D42397"/>
    <w:rsid w:val="00D46F1E"/>
    <w:rsid w:val="00D52EC9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0543E"/>
    <w:rsid w:val="00F10FEE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85B31"/>
    <w:rsid w:val="00F877A4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qFormat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7931FB"/>
    <w:rPr>
      <w:rFonts w:ascii="Arial" w:eastAsiaTheme="minorEastAsia" w:hAnsi="Arial" w:cs="Arial"/>
      <w:b/>
      <w:bCs/>
      <w:sz w:val="22"/>
      <w:szCs w:val="26"/>
      <w:lang w:val="ru-RU" w:eastAsia="ru-RU"/>
    </w:rPr>
  </w:style>
  <w:style w:type="character" w:customStyle="1" w:styleId="contentline-456">
    <w:name w:val="contentline-456"/>
    <w:basedOn w:val="a2"/>
    <w:rsid w:val="007931FB"/>
  </w:style>
  <w:style w:type="character" w:customStyle="1" w:styleId="UnresolvedMention">
    <w:name w:val="Unresolved Mention"/>
    <w:basedOn w:val="a2"/>
    <w:uiPriority w:val="99"/>
    <w:semiHidden/>
    <w:unhideWhenUsed/>
    <w:rsid w:val="00F877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qFormat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7931FB"/>
    <w:rPr>
      <w:rFonts w:ascii="Arial" w:eastAsiaTheme="minorEastAsia" w:hAnsi="Arial" w:cs="Arial"/>
      <w:b/>
      <w:bCs/>
      <w:sz w:val="22"/>
      <w:szCs w:val="26"/>
      <w:lang w:val="ru-RU" w:eastAsia="ru-RU"/>
    </w:rPr>
  </w:style>
  <w:style w:type="character" w:customStyle="1" w:styleId="contentline-456">
    <w:name w:val="contentline-456"/>
    <w:basedOn w:val="a2"/>
    <w:rsid w:val="007931FB"/>
  </w:style>
  <w:style w:type="character" w:customStyle="1" w:styleId="UnresolvedMention">
    <w:name w:val="Unresolved Mention"/>
    <w:basedOn w:val="a2"/>
    <w:uiPriority w:val="99"/>
    <w:semiHidden/>
    <w:unhideWhenUsed/>
    <w:rsid w:val="00F8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92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CC307-E52F-4204-914C-68CAA9D5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9</cp:revision>
  <cp:lastPrinted>2021-03-21T17:26:00Z</cp:lastPrinted>
  <dcterms:created xsi:type="dcterms:W3CDTF">2025-08-26T06:16:00Z</dcterms:created>
  <dcterms:modified xsi:type="dcterms:W3CDTF">2025-10-31T10:02:00Z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