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FB" w:rsidRDefault="00F144FB" w:rsidP="00F144FB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>
        <w:rPr>
          <w:i/>
          <w:color w:val="0070C0"/>
          <w:sz w:val="28"/>
          <w:szCs w:val="28"/>
          <w:lang w:val="uk-UA"/>
        </w:rPr>
        <w:t>Силабус</w:t>
      </w:r>
      <w:proofErr w:type="spellEnd"/>
      <w:r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F144FB" w:rsidRDefault="00F144FB" w:rsidP="00F144FB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>
        <w:rPr>
          <w:i/>
          <w:color w:val="0070C0"/>
          <w:sz w:val="28"/>
          <w:szCs w:val="28"/>
          <w:lang w:val="uk-UA"/>
        </w:rPr>
        <w:t>«</w:t>
      </w:r>
      <w:r w:rsidRPr="00F144FB">
        <w:rPr>
          <w:i/>
          <w:color w:val="0070C0"/>
          <w:sz w:val="28"/>
          <w:szCs w:val="28"/>
          <w:lang w:val="uk-UA"/>
        </w:rPr>
        <w:t xml:space="preserve">Запобігання </w:t>
      </w:r>
      <w:proofErr w:type="spellStart"/>
      <w:r w:rsidRPr="00F144FB">
        <w:rPr>
          <w:i/>
          <w:color w:val="0070C0"/>
          <w:sz w:val="28"/>
          <w:szCs w:val="28"/>
          <w:lang w:val="uk-UA"/>
        </w:rPr>
        <w:t>кіберзлочинам</w:t>
      </w:r>
      <w:proofErr w:type="spellEnd"/>
      <w:r w:rsidRPr="00F144FB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2"/>
        <w:gridCol w:w="7427"/>
      </w:tblGrid>
      <w:tr w:rsidR="00F144FB" w:rsidTr="00F144FB">
        <w:trPr>
          <w:trHeight w:val="660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F144FB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F144FB" w:rsidTr="00F144FB">
        <w:trPr>
          <w:trHeight w:val="660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F144FB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44FB" w:rsidTr="00F144FB">
        <w:trPr>
          <w:trHeight w:val="399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2A192D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44FB" w:rsidRPr="00F5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4FB" w:rsidRPr="00F5443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</w:tr>
      <w:tr w:rsidR="00F144FB" w:rsidRPr="00F144FB" w:rsidTr="00F144FB">
        <w:trPr>
          <w:trHeight w:val="775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F144FB" w:rsidP="00EC2B6C">
            <w:pPr>
              <w:widowControl w:val="0"/>
              <w:spacing w:after="0"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Pr="00F5443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="00EC2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544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F144FB" w:rsidTr="00F144FB">
        <w:trPr>
          <w:trHeight w:val="964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14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 w:rsidRPr="00F14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 w:rsidRPr="00F14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14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 w:rsidRPr="00F144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Pr="00F144FB" w:rsidRDefault="00F144FB" w:rsidP="00EC2B6C">
            <w:pPr>
              <w:pStyle w:val="a6"/>
              <w:spacing w:after="0"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(90 годин)</w:t>
            </w:r>
          </w:p>
          <w:p w:rsidR="00F144FB" w:rsidRDefault="00F144FB" w:rsidP="00EC2B6C">
            <w:pPr>
              <w:widowControl w:val="0"/>
              <w:spacing w:after="0" w:line="240" w:lineRule="auto"/>
              <w:ind w:left="26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F144FB" w:rsidRDefault="00F144FB" w:rsidP="00EC2B6C">
            <w:pPr>
              <w:pStyle w:val="a6"/>
              <w:spacing w:after="0"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Аудиторні</w:t>
            </w:r>
            <w:proofErr w:type="spellEnd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- 16 годин, </w:t>
            </w:r>
            <w:proofErr w:type="spellStart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F14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- 14 годин</w:t>
            </w:r>
          </w:p>
          <w:p w:rsidR="00F144FB" w:rsidRDefault="00F144FB" w:rsidP="00EC2B6C">
            <w:pPr>
              <w:pStyle w:val="a6"/>
              <w:spacing w:after="0"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4FB" w:rsidTr="00F144FB">
        <w:trPr>
          <w:trHeight w:val="449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F144FB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Диференційований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F144FB" w:rsidTr="00F144FB">
        <w:trPr>
          <w:trHeight w:val="35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F144FB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F144FB" w:rsidTr="00F144FB">
        <w:trPr>
          <w:trHeight w:val="457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144FB" w:rsidRDefault="00F144FB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A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F144FB" w:rsidRPr="00F144FB" w:rsidTr="00F144FB">
        <w:trPr>
          <w:trHeight w:val="79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151813" w:rsidRDefault="00151813" w:rsidP="00EC2B6C">
            <w:pPr>
              <w:pStyle w:val="a6"/>
              <w:spacing w:after="0" w:line="240" w:lineRule="auto"/>
              <w:ind w:left="265" w:right="359" w:hanging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правосуддя</w:t>
            </w:r>
            <w:proofErr w:type="spellEnd"/>
          </w:p>
          <w:p w:rsidR="00F144FB" w:rsidRPr="00F144FB" w:rsidRDefault="00280B3E" w:rsidP="00EC2B6C">
            <w:pPr>
              <w:pStyle w:val="a6"/>
              <w:spacing w:after="0"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gtFrame="_blank" w:history="1">
              <w:r w:rsidR="00151813">
                <w:rPr>
                  <w:rStyle w:val="a4"/>
                  <w:rFonts w:ascii="Arial" w:hAnsi="Arial" w:cs="Arial"/>
                  <w:color w:val="1155CC"/>
                  <w:sz w:val="20"/>
                </w:rPr>
                <w:t>angela</w:t>
              </w:r>
              <w:r w:rsidR="00151813" w:rsidRPr="00151813">
                <w:rPr>
                  <w:rStyle w:val="a4"/>
                  <w:rFonts w:ascii="Arial" w:hAnsi="Arial" w:cs="Arial"/>
                  <w:color w:val="1155CC"/>
                  <w:sz w:val="20"/>
                  <w:lang w:val="ru-RU"/>
                </w:rPr>
                <w:t>-0044@</w:t>
              </w:r>
              <w:r w:rsidR="00151813">
                <w:rPr>
                  <w:rStyle w:val="a4"/>
                  <w:rFonts w:ascii="Arial" w:hAnsi="Arial" w:cs="Arial"/>
                  <w:color w:val="1155CC"/>
                  <w:sz w:val="20"/>
                </w:rPr>
                <w:t>stu</w:t>
              </w:r>
              <w:r w:rsidR="00151813" w:rsidRPr="00151813">
                <w:rPr>
                  <w:rStyle w:val="a4"/>
                  <w:rFonts w:ascii="Arial" w:hAnsi="Arial" w:cs="Arial"/>
                  <w:color w:val="1155CC"/>
                  <w:sz w:val="20"/>
                  <w:lang w:val="ru-RU"/>
                </w:rPr>
                <w:t>.</w:t>
              </w:r>
              <w:r w:rsidR="00151813">
                <w:rPr>
                  <w:rStyle w:val="a4"/>
                  <w:rFonts w:ascii="Arial" w:hAnsi="Arial" w:cs="Arial"/>
                  <w:color w:val="1155CC"/>
                  <w:sz w:val="20"/>
                </w:rPr>
                <w:t>cn</w:t>
              </w:r>
              <w:r w:rsidR="00151813" w:rsidRPr="00151813">
                <w:rPr>
                  <w:rStyle w:val="a4"/>
                  <w:rFonts w:ascii="Arial" w:hAnsi="Arial" w:cs="Arial"/>
                  <w:color w:val="1155CC"/>
                  <w:sz w:val="20"/>
                  <w:lang w:val="ru-RU"/>
                </w:rPr>
                <w:t>.</w:t>
              </w:r>
              <w:proofErr w:type="spellStart"/>
              <w:r w:rsidR="00151813">
                <w:rPr>
                  <w:rStyle w:val="a4"/>
                  <w:rFonts w:ascii="Arial" w:hAnsi="Arial" w:cs="Arial"/>
                  <w:color w:val="1155CC"/>
                  <w:sz w:val="20"/>
                </w:rPr>
                <w:t>ua</w:t>
              </w:r>
              <w:proofErr w:type="spellEnd"/>
            </w:hyperlink>
          </w:p>
        </w:tc>
      </w:tr>
      <w:tr w:rsidR="00F144FB" w:rsidRPr="00280B3E" w:rsidTr="00F144FB">
        <w:trPr>
          <w:trHeight w:val="124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144FB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Поняття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її основні категорії</w:t>
            </w:r>
          </w:p>
          <w:p w:rsid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Правові основи забезпечення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  <w:p w:rsid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160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і визначення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кіберзлочину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Показники кіберзлочинност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880124" w:rsidRP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60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поняття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кіберзлочинець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основні підходи до його визначення. Структура особистості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кіберзлочинця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Детермінація кіберзлочинності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і система запобігання кіберзлочинності, класифікація запобіжних заходів</w:t>
            </w:r>
          </w:p>
          <w:p w:rsid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Підходи до класифікації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кіберзлочинів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Характеристика кіберзлочинності проти конфіденційності, цілісності та доступності комп’ютерних даних і систем, такі як незаконний доступ, незаконне перехоплення, втручання в дані, втручання в систему</w:t>
            </w:r>
          </w:p>
          <w:p w:rsid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кіберзлочинів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пов’язаних з використанням комп’ютера як засобу скоєння злочинів, а саме, як засіб маніпуляцій з інформацією (комп’ютерне шахрайство та комп’ютерне підроблення тощо)</w:t>
            </w:r>
          </w:p>
          <w:p w:rsidR="00880124" w:rsidRPr="00880124" w:rsidRDefault="00880124" w:rsidP="00EC2B6C">
            <w:pPr>
              <w:tabs>
                <w:tab w:val="left" w:pos="558"/>
              </w:tabs>
              <w:spacing w:after="0"/>
              <w:ind w:left="265" w:right="232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кіберзлочинів</w:t>
            </w:r>
            <w:proofErr w:type="spellEnd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пов’язаних з контентом (змістом даних), розміщених у комп’ютерних мережах (зокрема злочини, пов’язані з дитячою порнографією) та інших </w:t>
            </w:r>
            <w:proofErr w:type="spellStart"/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кіберзлочинів</w:t>
            </w:r>
            <w:proofErr w:type="spellEnd"/>
          </w:p>
        </w:tc>
      </w:tr>
      <w:tr w:rsidR="00F144FB" w:rsidRPr="00280B3E" w:rsidTr="00F144FB">
        <w:trPr>
          <w:trHeight w:val="1346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Pr="00880124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52A85141" wp14:editId="1E41F937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01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Цілі дисципліни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144FB" w:rsidRPr="00D93099" w:rsidRDefault="00F144FB" w:rsidP="00EC2B6C">
            <w:pPr>
              <w:pStyle w:val="a6"/>
              <w:spacing w:line="240" w:lineRule="auto"/>
              <w:ind w:left="26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у здобувачів вищої освіти</w:t>
            </w:r>
            <w:r w:rsidR="00D93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наукових знань про </w:t>
            </w:r>
            <w:r w:rsidR="00A1520A" w:rsidRP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правове регулювання запобігання </w:t>
            </w:r>
            <w:proofErr w:type="spellStart"/>
            <w:r w:rsidR="00A1520A" w:rsidRP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кіберзл</w:t>
            </w:r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очинів</w:t>
            </w:r>
            <w:proofErr w:type="spellEnd"/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вивчення вітчизняних та </w:t>
            </w:r>
            <w:r w:rsidR="00A1520A" w:rsidRP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зарубіжних підходів до розуміння змісту заход</w:t>
            </w:r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забезпечення </w:t>
            </w:r>
            <w:proofErr w:type="spellStart"/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1520A" w:rsidRP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вироблення основних умінь і навичок застосуван</w:t>
            </w:r>
            <w:r w:rsid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національного законодавства, </w:t>
            </w:r>
            <w:r w:rsidR="00A1520A" w:rsidRPr="00A1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активізація аналітичної діяльності студентів.</w:t>
            </w:r>
          </w:p>
        </w:tc>
      </w:tr>
      <w:tr w:rsidR="00F144FB" w:rsidRPr="00F144FB" w:rsidTr="00F144FB">
        <w:trPr>
          <w:trHeight w:val="926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Pr="00D93099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9309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Компетентності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160CC8" w:rsidRPr="00D93099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3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2. Здатність застосувати знання у практичних ситуаціях.</w:t>
            </w:r>
          </w:p>
          <w:p w:rsidR="00160CC8" w:rsidRPr="00160CC8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 2. Здатність </w:t>
            </w:r>
            <w:proofErr w:type="spellStart"/>
            <w:r w:rsidRPr="00D93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</w:t>
            </w:r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зувати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ретроспективи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сучасну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правову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систему. </w:t>
            </w:r>
          </w:p>
          <w:p w:rsidR="00160CC8" w:rsidRPr="00160CC8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СК 7.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інститути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щонайменше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з таких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, як: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конституційне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адміністративне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право і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адміністративне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трудове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право. </w:t>
            </w:r>
          </w:p>
          <w:p w:rsidR="00160CC8" w:rsidRPr="00160CC8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СК 10.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всебічного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обставин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0CC8" w:rsidRPr="00160CC8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СК 11.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прийнятні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0CC8" w:rsidRPr="00160CC8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СК 12.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обґрунтовувати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44FB" w:rsidRPr="004F4371" w:rsidRDefault="00160CC8" w:rsidP="00EC2B6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СК 13.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критичного</w:t>
            </w:r>
            <w:proofErr w:type="gram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та системного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160C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144FB" w:rsidRPr="00280B3E" w:rsidTr="00F144FB">
        <w:trPr>
          <w:trHeight w:val="1535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0714C1D7" wp14:editId="425CFEB1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144FB" w:rsidRDefault="00F144FB" w:rsidP="00EC2B6C">
            <w:pPr>
              <w:widowControl w:val="0"/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:rsidR="00160CC8" w:rsidRPr="00160CC8" w:rsidRDefault="00160CC8" w:rsidP="00EC2B6C">
            <w:pPr>
              <w:widowControl w:val="0"/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5. Давати короткий правовий висновок щодо окремих фактичних обставин з достатньою обґрунтованістю. </w:t>
            </w:r>
          </w:p>
          <w:p w:rsidR="00160CC8" w:rsidRPr="00160CC8" w:rsidRDefault="00160CC8" w:rsidP="00EC2B6C">
            <w:pPr>
              <w:widowControl w:val="0"/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6. Оцінювати недоліки і переваги певних правових аргументів, аналізуючи відому проблему. </w:t>
            </w:r>
          </w:p>
          <w:p w:rsidR="00160CC8" w:rsidRPr="00160CC8" w:rsidRDefault="00160CC8" w:rsidP="00EC2B6C">
            <w:pPr>
              <w:widowControl w:val="0"/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19. Пояснювати природу та зміст основних правових явищ і процесів. </w:t>
            </w:r>
          </w:p>
          <w:p w:rsidR="00F144FB" w:rsidRDefault="00160CC8" w:rsidP="00EC2B6C">
            <w:pPr>
              <w:widowControl w:val="0"/>
              <w:autoSpaceDE w:val="0"/>
              <w:autoSpaceDN w:val="0"/>
              <w:spacing w:after="0" w:line="240" w:lineRule="auto"/>
              <w:ind w:left="26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20. Виокремлювати і аналізувати юридично значущі факти і робити обґрунтовані правові висновки.</w:t>
            </w:r>
          </w:p>
        </w:tc>
      </w:tr>
      <w:tr w:rsidR="00F144FB" w:rsidRPr="00280B3E" w:rsidTr="00F144FB">
        <w:trPr>
          <w:trHeight w:val="964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144FB" w:rsidRDefault="00F144FB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:rsidR="00F144FB" w:rsidRDefault="00F144FB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vAlign w:val="center"/>
            <w:hideMark/>
          </w:tcPr>
          <w:p w:rsidR="00586FBF" w:rsidRPr="00DA54AE" w:rsidRDefault="00280B3E" w:rsidP="00280B3E">
            <w:pPr>
              <w:pStyle w:val="TableParagraph"/>
              <w:spacing w:after="0"/>
              <w:ind w:left="265" w:hanging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86FBF" w:rsidRPr="00D054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https://eln.stu.cn.ua/en</w:t>
              </w:r>
              <w:bookmarkStart w:id="0" w:name="_GoBack"/>
              <w:bookmarkEnd w:id="0"/>
              <w:r w:rsidR="00586FBF" w:rsidRPr="00D054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586FBF" w:rsidRPr="00D054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ol/index.php?id=6880</w:t>
              </w:r>
            </w:hyperlink>
          </w:p>
        </w:tc>
      </w:tr>
    </w:tbl>
    <w:p w:rsidR="00F144FB" w:rsidRDefault="00F144FB" w:rsidP="00F144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4D7EEB" w:rsidRPr="00F144FB" w:rsidRDefault="004D7EEB">
      <w:pPr>
        <w:rPr>
          <w:lang w:val="uk-UA"/>
        </w:rPr>
      </w:pPr>
    </w:p>
    <w:sectPr w:rsidR="004D7EEB" w:rsidRPr="00F144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lang w:val="uk-UA" w:eastAsia="en-US" w:bidi="ar-SA"/>
      </w:rPr>
    </w:lvl>
  </w:abstractNum>
  <w:abstractNum w:abstractNumId="1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FB"/>
    <w:rsid w:val="001374B6"/>
    <w:rsid w:val="00151813"/>
    <w:rsid w:val="00160CC8"/>
    <w:rsid w:val="00253543"/>
    <w:rsid w:val="00280B3E"/>
    <w:rsid w:val="002A192D"/>
    <w:rsid w:val="002A36BE"/>
    <w:rsid w:val="003D28D0"/>
    <w:rsid w:val="004D7EEB"/>
    <w:rsid w:val="004F4371"/>
    <w:rsid w:val="00506927"/>
    <w:rsid w:val="00586FBF"/>
    <w:rsid w:val="00855B66"/>
    <w:rsid w:val="00880124"/>
    <w:rsid w:val="00A1520A"/>
    <w:rsid w:val="00D43E03"/>
    <w:rsid w:val="00D93099"/>
    <w:rsid w:val="00DA54AE"/>
    <w:rsid w:val="00EC2B6C"/>
    <w:rsid w:val="00ED3361"/>
    <w:rsid w:val="00F144FB"/>
    <w:rsid w:val="00F54438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44FB"/>
    <w:pPr>
      <w:spacing w:line="256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0"/>
    <w:link w:val="20"/>
    <w:semiHidden/>
    <w:unhideWhenUsed/>
    <w:qFormat/>
    <w:rsid w:val="00F144FB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44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F144FB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4">
    <w:name w:val="Hyperlink"/>
    <w:basedOn w:val="a1"/>
    <w:uiPriority w:val="99"/>
    <w:unhideWhenUsed/>
    <w:rsid w:val="00F144FB"/>
    <w:rPr>
      <w:color w:val="0000FF"/>
      <w:u w:val="single"/>
    </w:rPr>
  </w:style>
  <w:style w:type="paragraph" w:styleId="a">
    <w:name w:val="List Paragraph"/>
    <w:aliases w:val="Заголовок 1 список"/>
    <w:next w:val="a0"/>
    <w:uiPriority w:val="34"/>
    <w:qFormat/>
    <w:rsid w:val="00F144FB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144FB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5">
    <w:name w:val="Другое_"/>
    <w:basedOn w:val="a1"/>
    <w:link w:val="a6"/>
    <w:locked/>
    <w:rsid w:val="00F144FB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F144FB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F144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7">
    <w:name w:val="FollowedHyperlink"/>
    <w:basedOn w:val="a1"/>
    <w:uiPriority w:val="99"/>
    <w:semiHidden/>
    <w:unhideWhenUsed/>
    <w:rsid w:val="004F43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44FB"/>
    <w:pPr>
      <w:spacing w:line="256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0"/>
    <w:link w:val="20"/>
    <w:semiHidden/>
    <w:unhideWhenUsed/>
    <w:qFormat/>
    <w:rsid w:val="00F144FB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44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F144FB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4">
    <w:name w:val="Hyperlink"/>
    <w:basedOn w:val="a1"/>
    <w:uiPriority w:val="99"/>
    <w:unhideWhenUsed/>
    <w:rsid w:val="00F144FB"/>
    <w:rPr>
      <w:color w:val="0000FF"/>
      <w:u w:val="single"/>
    </w:rPr>
  </w:style>
  <w:style w:type="paragraph" w:styleId="a">
    <w:name w:val="List Paragraph"/>
    <w:aliases w:val="Заголовок 1 список"/>
    <w:next w:val="a0"/>
    <w:uiPriority w:val="34"/>
    <w:qFormat/>
    <w:rsid w:val="00F144FB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144FB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5">
    <w:name w:val="Другое_"/>
    <w:basedOn w:val="a1"/>
    <w:link w:val="a6"/>
    <w:locked/>
    <w:rsid w:val="00F144FB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F144FB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F144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7">
    <w:name w:val="FollowedHyperlink"/>
    <w:basedOn w:val="a1"/>
    <w:uiPriority w:val="99"/>
    <w:semiHidden/>
    <w:unhideWhenUsed/>
    <w:rsid w:val="004F4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.stu.cn.ua/enrol/index.php?id=688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a-0044@stu.cn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User402</cp:lastModifiedBy>
  <cp:revision>12</cp:revision>
  <dcterms:created xsi:type="dcterms:W3CDTF">2025-08-25T09:00:00Z</dcterms:created>
  <dcterms:modified xsi:type="dcterms:W3CDTF">2025-11-04T11:13:00Z</dcterms:modified>
</cp:coreProperties>
</file>